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AD" w:rsidRPr="00304FAD" w:rsidRDefault="00304FAD" w:rsidP="00304FAD">
      <w:pPr>
        <w:shd w:val="clear" w:color="auto" w:fill="FFFFFF"/>
        <w:spacing w:before="100" w:beforeAutospacing="1" w:after="100" w:afterAutospacing="1" w:line="405" w:lineRule="atLeast"/>
        <w:outlineLvl w:val="2"/>
        <w:rPr>
          <w:rFonts w:ascii="Open Sans" w:eastAsia="Times New Roman" w:hAnsi="Open Sans" w:cs="Times New Roman"/>
          <w:color w:val="333333"/>
          <w:sz w:val="27"/>
          <w:szCs w:val="27"/>
        </w:rPr>
      </w:pPr>
      <w:r w:rsidRPr="00304FAD">
        <w:rPr>
          <w:rFonts w:ascii="Open Sans" w:eastAsia="Times New Roman" w:hAnsi="Open Sans" w:cs="Times New Roman"/>
          <w:color w:val="333333"/>
          <w:sz w:val="27"/>
          <w:szCs w:val="27"/>
        </w:rPr>
        <w:t>Description</w:t>
      </w:r>
    </w:p>
    <w:p w:rsidR="00304FAD" w:rsidRDefault="00304FAD" w:rsidP="00304FAD">
      <w:pPr>
        <w:shd w:val="clear" w:color="auto" w:fill="FFFFFF"/>
        <w:spacing w:before="100" w:beforeAutospacing="1" w:after="100" w:afterAutospacing="1" w:line="270" w:lineRule="atLeast"/>
        <w:rPr>
          <w:rFonts w:ascii="Open Sans Bold" w:eastAsia="Times New Roman" w:hAnsi="Open Sans Bold" w:cs="Times New Roman"/>
          <w:b/>
          <w:bCs/>
          <w:color w:val="333333"/>
          <w:sz w:val="24"/>
          <w:szCs w:val="24"/>
        </w:rPr>
      </w:pPr>
      <w:r w:rsidRPr="00304FAD">
        <w:rPr>
          <w:rFonts w:ascii="Open Sans Bold" w:eastAsia="Times New Roman" w:hAnsi="Open Sans Bold" w:cs="Times New Roman"/>
          <w:b/>
          <w:bCs/>
          <w:color w:val="333333"/>
          <w:sz w:val="24"/>
          <w:szCs w:val="24"/>
        </w:rPr>
        <w:t>SPECIFICATIONS: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555"/>
      </w:tblGrid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>
            <w:r>
              <w:t>Type:</w:t>
            </w:r>
          </w:p>
        </w:tc>
        <w:tc>
          <w:tcPr>
            <w:tcW w:w="6555" w:type="dxa"/>
            <w:vAlign w:val="center"/>
            <w:hideMark/>
          </w:tcPr>
          <w:p w:rsidR="00C637ED" w:rsidRDefault="00C637ED">
            <w:r>
              <w:t>Office-in-a-Box Solution for Small Businesses</w:t>
            </w: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>
            <w:r>
              <w:t>Built-in Features: </w:t>
            </w:r>
          </w:p>
        </w:tc>
        <w:tc>
          <w:tcPr>
            <w:tcW w:w="6555" w:type="dxa"/>
            <w:vMerge w:val="restart"/>
            <w:vAlign w:val="center"/>
            <w:hideMark/>
          </w:tcPr>
          <w:p w:rsidR="00C637ED" w:rsidRDefault="00C637ED">
            <w:r>
              <w:t>8 Port 10/100 Ethernet Switch, Integrated WLAN, 1 USB Port, 2 GSM/2G Module, 2 FXO, 6 FXS, 8 SIP Trunks, 8 IP Users (Expandable up to 24 IP Users)</w:t>
            </w: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/>
        </w:tc>
        <w:tc>
          <w:tcPr>
            <w:tcW w:w="0" w:type="auto"/>
            <w:vMerge/>
            <w:vAlign w:val="center"/>
            <w:hideMark/>
          </w:tcPr>
          <w:p w:rsidR="00C637ED" w:rsidRDefault="00C637ED">
            <w:pPr>
              <w:rPr>
                <w:sz w:val="24"/>
                <w:szCs w:val="24"/>
              </w:rPr>
            </w:pP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/>
        </w:tc>
        <w:tc>
          <w:tcPr>
            <w:tcW w:w="0" w:type="auto"/>
            <w:vMerge/>
            <w:vAlign w:val="center"/>
            <w:hideMark/>
          </w:tcPr>
          <w:p w:rsidR="00C637ED" w:rsidRDefault="00C637ED">
            <w:pPr>
              <w:rPr>
                <w:sz w:val="24"/>
                <w:szCs w:val="24"/>
              </w:rPr>
            </w:pP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>
            <w:r>
              <w:t>Key Differentiators:</w:t>
            </w:r>
          </w:p>
        </w:tc>
        <w:tc>
          <w:tcPr>
            <w:tcW w:w="6555" w:type="dxa"/>
            <w:vMerge w:val="restart"/>
            <w:vAlign w:val="center"/>
            <w:hideMark/>
          </w:tcPr>
          <w:p w:rsidR="00C637ED" w:rsidRDefault="00C637ED">
            <w:r>
              <w:t>Fully Featured IP-PBX, Data Router, Wi-Fi Access Point, Internet Access with Ethernet and USB Dongle, VPN and Firewall Security, Mobile Softphone for Android/iPhone</w:t>
            </w: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/>
        </w:tc>
        <w:tc>
          <w:tcPr>
            <w:tcW w:w="0" w:type="auto"/>
            <w:vMerge/>
            <w:vAlign w:val="center"/>
            <w:hideMark/>
          </w:tcPr>
          <w:p w:rsidR="00C637ED" w:rsidRDefault="00C637ED">
            <w:pPr>
              <w:rPr>
                <w:sz w:val="24"/>
                <w:szCs w:val="24"/>
              </w:rPr>
            </w:pP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/>
        </w:tc>
        <w:tc>
          <w:tcPr>
            <w:tcW w:w="0" w:type="auto"/>
            <w:vMerge/>
            <w:vAlign w:val="center"/>
            <w:hideMark/>
          </w:tcPr>
          <w:p w:rsidR="00C637ED" w:rsidRDefault="00C637ED">
            <w:pPr>
              <w:rPr>
                <w:sz w:val="24"/>
                <w:szCs w:val="24"/>
              </w:rPr>
            </w:pP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/>
        </w:tc>
        <w:tc>
          <w:tcPr>
            <w:tcW w:w="0" w:type="auto"/>
            <w:vMerge/>
            <w:vAlign w:val="center"/>
            <w:hideMark/>
          </w:tcPr>
          <w:p w:rsidR="00C637ED" w:rsidRDefault="00C637ED">
            <w:pPr>
              <w:rPr>
                <w:sz w:val="24"/>
                <w:szCs w:val="24"/>
              </w:rPr>
            </w:pPr>
          </w:p>
        </w:tc>
      </w:tr>
      <w:tr w:rsidR="00C637ED" w:rsidTr="00C637ED">
        <w:trPr>
          <w:trHeight w:val="360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>
            <w:r>
              <w:t>Optional Interfaces:</w:t>
            </w:r>
          </w:p>
        </w:tc>
        <w:tc>
          <w:tcPr>
            <w:tcW w:w="6555" w:type="dxa"/>
            <w:vAlign w:val="center"/>
            <w:hideMark/>
          </w:tcPr>
          <w:p w:rsidR="00C637ED" w:rsidRDefault="00C637ED">
            <w:r>
              <w:t>Voice Mail, SMS Gateway</w:t>
            </w:r>
          </w:p>
        </w:tc>
      </w:tr>
      <w:tr w:rsidR="00C637ED" w:rsidTr="00C637ED">
        <w:trPr>
          <w:trHeight w:val="375"/>
          <w:tblCellSpacing w:w="0" w:type="dxa"/>
        </w:trPr>
        <w:tc>
          <w:tcPr>
            <w:tcW w:w="3225" w:type="dxa"/>
            <w:vAlign w:val="center"/>
            <w:hideMark/>
          </w:tcPr>
          <w:p w:rsidR="00C637ED" w:rsidRDefault="00C637ED">
            <w:r>
              <w:t>Power Supply: </w:t>
            </w:r>
          </w:p>
        </w:tc>
        <w:tc>
          <w:tcPr>
            <w:tcW w:w="6555" w:type="dxa"/>
            <w:vAlign w:val="center"/>
            <w:hideMark/>
          </w:tcPr>
          <w:p w:rsidR="00C637ED" w:rsidRDefault="00C637ED">
            <w:r>
              <w:t>External Adaptor - 24VDC, 2A</w:t>
            </w:r>
          </w:p>
        </w:tc>
      </w:tr>
    </w:tbl>
    <w:p w:rsidR="00C637ED" w:rsidRPr="00304FAD" w:rsidRDefault="00C637ED" w:rsidP="00304FAD">
      <w:pPr>
        <w:shd w:val="clear" w:color="auto" w:fill="FFFFFF"/>
        <w:spacing w:before="100" w:beforeAutospacing="1" w:after="100" w:afterAutospacing="1" w:line="270" w:lineRule="atLeast"/>
        <w:rPr>
          <w:rFonts w:ascii="Open Sans" w:eastAsia="Times New Roman" w:hAnsi="Open Sans" w:cs="Times New Roman"/>
          <w:color w:val="333333"/>
          <w:sz w:val="24"/>
          <w:szCs w:val="24"/>
        </w:rPr>
      </w:pPr>
      <w:bookmarkStart w:id="0" w:name="_GoBack"/>
      <w:bookmarkEnd w:id="0"/>
    </w:p>
    <w:sectPr w:rsidR="00C637ED" w:rsidRPr="0030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E4CC3"/>
    <w:multiLevelType w:val="multilevel"/>
    <w:tmpl w:val="587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45A2C"/>
    <w:multiLevelType w:val="multilevel"/>
    <w:tmpl w:val="2C6C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AD"/>
    <w:rsid w:val="00304FAD"/>
    <w:rsid w:val="003A4B68"/>
    <w:rsid w:val="00A53492"/>
    <w:rsid w:val="00C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D65AA-6BE7-4691-8F97-40A132E0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Alketa Kola</dc:creator>
  <cp:keywords/>
  <dc:description/>
  <cp:lastModifiedBy>Alketa Kola</cp:lastModifiedBy>
  <cp:revision>2</cp:revision>
  <dcterms:created xsi:type="dcterms:W3CDTF">2017-06-21T09:43:00Z</dcterms:created>
  <dcterms:modified xsi:type="dcterms:W3CDTF">2017-06-21T11:30:00Z</dcterms:modified>
</cp:coreProperties>
</file>